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1"/>
          <w:szCs w:val="21"/>
        </w:rPr>
      </w:pPr>
      <w:r w:rsidDel="00000000" w:rsidR="00000000" w:rsidRPr="00000000">
        <w:rPr>
          <w:b w:val="1"/>
          <w:bCs w:val="1"/>
          <w:sz w:val="21"/>
          <w:szCs w:val="21"/>
          <w:rtl w:val="0"/>
        </w:rPr>
        <w:t xml:space="preserve">Higher Ed Facilities Forum 2026 — Attendance Justification Letter</w:t>
      </w:r>
    </w:p>
    <w:p w:rsidR="00000000" w:rsidDel="00000000" w:rsidP="00000000" w:rsidRDefault="00000000" w:rsidRPr="00000000" w14:paraId="00000002">
      <w:pPr>
        <w:spacing w:after="240" w:before="240" w:lineRule="auto"/>
        <w:rPr>
          <w:sz w:val="21"/>
          <w:szCs w:val="21"/>
        </w:rPr>
      </w:pPr>
      <w:r w:rsidDel="00000000" w:rsidR="00000000" w:rsidRPr="00000000">
        <w:rPr>
          <w:sz w:val="21"/>
          <w:szCs w:val="21"/>
          <w:rtl w:val="0"/>
        </w:rPr>
        <w:t xml:space="preserve">To Whom It May Concern,</w:t>
      </w:r>
    </w:p>
    <w:p w:rsidR="00000000" w:rsidDel="00000000" w:rsidP="00000000" w:rsidRDefault="00000000" w:rsidRPr="00000000" w14:paraId="00000003">
      <w:pPr>
        <w:spacing w:after="240" w:before="240" w:lineRule="auto"/>
        <w:rPr>
          <w:sz w:val="21"/>
          <w:szCs w:val="21"/>
        </w:rPr>
      </w:pPr>
      <w:r w:rsidDel="00000000" w:rsidR="00000000" w:rsidRPr="00000000">
        <w:rPr>
          <w:sz w:val="21"/>
          <w:szCs w:val="21"/>
          <w:rtl w:val="0"/>
        </w:rPr>
        <w:t xml:space="preserve">I am requesting approval to attend the </w:t>
      </w:r>
      <w:r w:rsidDel="00000000" w:rsidR="00000000" w:rsidRPr="00000000">
        <w:rPr>
          <w:sz w:val="21"/>
          <w:szCs w:val="21"/>
          <w:rtl w:val="0"/>
        </w:rPr>
        <w:t xml:space="preserve">Higher Ed Facilities Forum, taking place November 8–10, 2026, in San Antonio, Texas.</w:t>
      </w:r>
    </w:p>
    <w:p w:rsidR="00000000" w:rsidDel="00000000" w:rsidP="00000000" w:rsidRDefault="00000000" w:rsidRPr="00000000" w14:paraId="00000004">
      <w:pPr>
        <w:spacing w:after="240" w:before="240" w:lineRule="auto"/>
        <w:rPr>
          <w:sz w:val="21"/>
          <w:szCs w:val="21"/>
        </w:rPr>
      </w:pPr>
      <w:r w:rsidDel="00000000" w:rsidR="00000000" w:rsidRPr="00000000">
        <w:rPr>
          <w:sz w:val="21"/>
          <w:szCs w:val="21"/>
          <w:rtl w:val="0"/>
        </w:rPr>
        <w:t xml:space="preserve">This event brings together a curated group of higher education development, design, construction, and facilities leaders for three days of strategic content, discussion, and networking. With attendance limited to approximately 200 participants, the forum offers a valuable opportunity to benchmark how institutions across the country are addressing similar challenges and explore potential supplier partners for upcoming projects.</w:t>
      </w:r>
    </w:p>
    <w:p w:rsidR="00000000" w:rsidDel="00000000" w:rsidP="00000000" w:rsidRDefault="00000000" w:rsidRPr="00000000" w14:paraId="00000005">
      <w:pPr>
        <w:spacing w:after="240" w:before="240" w:lineRule="auto"/>
        <w:rPr>
          <w:sz w:val="21"/>
          <w:szCs w:val="21"/>
        </w:rPr>
      </w:pPr>
      <w:r w:rsidDel="00000000" w:rsidR="00000000" w:rsidRPr="00000000">
        <w:rPr>
          <w:sz w:val="21"/>
          <w:szCs w:val="21"/>
          <w:rtl w:val="0"/>
        </w:rPr>
        <w:t xml:space="preserve">While attending, I will participate in small-group discussions, innovation talks, roundtables, and pre-scheduled one-on-one supplier meetings. These formats will help me gather practical ideas and identify solutions that could support our current and future facilities priorities.</w:t>
      </w:r>
    </w:p>
    <w:p w:rsidR="00000000" w:rsidDel="00000000" w:rsidP="00000000" w:rsidRDefault="00000000" w:rsidRPr="00000000" w14:paraId="00000006">
      <w:pPr>
        <w:spacing w:after="240" w:before="240" w:lineRule="auto"/>
        <w:rPr>
          <w:sz w:val="21"/>
          <w:szCs w:val="21"/>
        </w:rPr>
      </w:pPr>
      <w:r w:rsidDel="00000000" w:rsidR="00000000" w:rsidRPr="00000000">
        <w:rPr>
          <w:sz w:val="21"/>
          <w:szCs w:val="21"/>
          <w:rtl w:val="0"/>
        </w:rPr>
        <w:t xml:space="preserve">Featured topics include:</w:t>
      </w:r>
    </w:p>
    <w:p w:rsidR="00000000" w:rsidDel="00000000" w:rsidP="00000000" w:rsidRDefault="00000000" w:rsidRPr="00000000" w14:paraId="00000007">
      <w:pPr>
        <w:numPr>
          <w:ilvl w:val="0"/>
          <w:numId w:val="1"/>
        </w:numPr>
        <w:spacing w:after="0" w:afterAutospacing="0" w:before="240" w:lineRule="auto"/>
        <w:ind w:left="720" w:hanging="360"/>
        <w:rPr>
          <w:sz w:val="21"/>
          <w:szCs w:val="21"/>
        </w:rPr>
      </w:pPr>
      <w:r w:rsidDel="00000000" w:rsidR="00000000" w:rsidRPr="00000000">
        <w:rPr>
          <w:sz w:val="21"/>
          <w:szCs w:val="21"/>
          <w:rtl w:val="0"/>
        </w:rPr>
        <w:t xml:space="preserve">Keeping Projects Moving Without Full Funding</w:t>
      </w:r>
    </w:p>
    <w:p w:rsidR="00000000" w:rsidDel="00000000" w:rsidP="00000000" w:rsidRDefault="00000000" w:rsidRPr="00000000" w14:paraId="00000008">
      <w:pPr>
        <w:numPr>
          <w:ilvl w:val="0"/>
          <w:numId w:val="1"/>
        </w:numPr>
        <w:spacing w:after="0" w:afterAutospacing="0" w:before="0" w:beforeAutospacing="0" w:lineRule="auto"/>
        <w:ind w:left="720" w:hanging="360"/>
        <w:rPr>
          <w:sz w:val="21"/>
          <w:szCs w:val="21"/>
        </w:rPr>
      </w:pPr>
      <w:r w:rsidDel="00000000" w:rsidR="00000000" w:rsidRPr="00000000">
        <w:rPr>
          <w:sz w:val="21"/>
          <w:szCs w:val="21"/>
          <w:rtl w:val="0"/>
        </w:rPr>
        <w:t xml:space="preserve">Strategies to Utilize Campus Spaces to Generate Revenue in the Face of Enrollment Decline</w:t>
      </w:r>
    </w:p>
    <w:p w:rsidR="00000000" w:rsidDel="00000000" w:rsidP="00000000" w:rsidRDefault="00000000" w:rsidRPr="00000000" w14:paraId="00000009">
      <w:pPr>
        <w:numPr>
          <w:ilvl w:val="0"/>
          <w:numId w:val="1"/>
        </w:numPr>
        <w:spacing w:after="0" w:afterAutospacing="0" w:before="0" w:beforeAutospacing="0" w:lineRule="auto"/>
        <w:ind w:left="720" w:hanging="360"/>
        <w:rPr>
          <w:sz w:val="21"/>
          <w:szCs w:val="21"/>
        </w:rPr>
      </w:pPr>
      <w:r w:rsidDel="00000000" w:rsidR="00000000" w:rsidRPr="00000000">
        <w:rPr>
          <w:sz w:val="21"/>
          <w:szCs w:val="21"/>
          <w:rtl w:val="0"/>
        </w:rPr>
        <w:t xml:space="preserve">Managing Deferred Maintenance: Prioritization Using Asset Value Analysis</w:t>
      </w:r>
    </w:p>
    <w:p w:rsidR="00000000" w:rsidDel="00000000" w:rsidP="00000000" w:rsidRDefault="00000000" w:rsidRPr="00000000" w14:paraId="0000000A">
      <w:pPr>
        <w:numPr>
          <w:ilvl w:val="0"/>
          <w:numId w:val="1"/>
        </w:numPr>
        <w:spacing w:after="0" w:afterAutospacing="0" w:before="0" w:beforeAutospacing="0" w:lineRule="auto"/>
        <w:ind w:left="720" w:hanging="360"/>
        <w:rPr>
          <w:sz w:val="21"/>
          <w:szCs w:val="21"/>
        </w:rPr>
      </w:pPr>
      <w:r w:rsidDel="00000000" w:rsidR="00000000" w:rsidRPr="00000000">
        <w:rPr>
          <w:sz w:val="21"/>
          <w:szCs w:val="21"/>
          <w:rtl w:val="0"/>
        </w:rPr>
        <w:t xml:space="preserve">Reworking Existing Buildings to Meet New Demand</w:t>
      </w:r>
    </w:p>
    <w:p w:rsidR="00000000" w:rsidDel="00000000" w:rsidP="00000000" w:rsidRDefault="00000000" w:rsidRPr="00000000" w14:paraId="0000000B">
      <w:pPr>
        <w:numPr>
          <w:ilvl w:val="0"/>
          <w:numId w:val="1"/>
        </w:numPr>
        <w:spacing w:after="0" w:afterAutospacing="0" w:before="0" w:beforeAutospacing="0" w:lineRule="auto"/>
        <w:ind w:left="720" w:hanging="360"/>
        <w:rPr>
          <w:sz w:val="21"/>
          <w:szCs w:val="21"/>
        </w:rPr>
      </w:pPr>
      <w:r w:rsidDel="00000000" w:rsidR="00000000" w:rsidRPr="00000000">
        <w:rPr>
          <w:sz w:val="21"/>
          <w:szCs w:val="21"/>
          <w:rtl w:val="0"/>
        </w:rPr>
        <w:t xml:space="preserve">Utilizing AI to Manage Energy Costs</w:t>
      </w:r>
    </w:p>
    <w:p w:rsidR="00000000" w:rsidDel="00000000" w:rsidP="00000000" w:rsidRDefault="00000000" w:rsidRPr="00000000" w14:paraId="0000000C">
      <w:pPr>
        <w:numPr>
          <w:ilvl w:val="0"/>
          <w:numId w:val="1"/>
        </w:numPr>
        <w:spacing w:after="240" w:before="0" w:beforeAutospacing="0" w:lineRule="auto"/>
        <w:ind w:left="720" w:hanging="360"/>
        <w:rPr>
          <w:sz w:val="21"/>
          <w:szCs w:val="21"/>
        </w:rPr>
      </w:pPr>
      <w:r w:rsidDel="00000000" w:rsidR="00000000" w:rsidRPr="00000000">
        <w:rPr>
          <w:sz w:val="21"/>
          <w:szCs w:val="21"/>
          <w:rtl w:val="0"/>
        </w:rPr>
        <w:t xml:space="preserve">Delivering Projects With Smaller Teams</w:t>
      </w:r>
    </w:p>
    <w:p w:rsidR="00000000" w:rsidDel="00000000" w:rsidP="00000000" w:rsidRDefault="00000000" w:rsidRPr="00000000" w14:paraId="0000000D">
      <w:pPr>
        <w:spacing w:after="240" w:before="240" w:lineRule="auto"/>
        <w:ind w:left="0" w:firstLine="0"/>
        <w:rPr>
          <w:sz w:val="21"/>
          <w:szCs w:val="21"/>
        </w:rPr>
      </w:pPr>
      <w:r w:rsidDel="00000000" w:rsidR="00000000" w:rsidRPr="00000000">
        <w:rPr>
          <w:sz w:val="21"/>
          <w:szCs w:val="21"/>
          <w:rtl w:val="0"/>
        </w:rPr>
        <w:t xml:space="preserve">The forum is especially valuable because the two nights of accommodations, meals, and networking events are complimentary. These complimentary features are valued at approximately </w:t>
      </w:r>
      <w:r w:rsidDel="00000000" w:rsidR="00000000" w:rsidRPr="00000000">
        <w:rPr>
          <w:sz w:val="21"/>
          <w:szCs w:val="21"/>
          <w:rtl w:val="0"/>
        </w:rPr>
        <w:t xml:space="preserve">$600 for accommodations and $550 for meals and networking events, </w:t>
      </w:r>
      <w:r w:rsidDel="00000000" w:rsidR="00000000" w:rsidRPr="00000000">
        <w:rPr>
          <w:sz w:val="21"/>
          <w:szCs w:val="21"/>
          <w:rtl w:val="0"/>
        </w:rPr>
        <w:t xml:space="preserve">reducing the overall cost of attendance.</w:t>
      </w:r>
    </w:p>
    <w:p w:rsidR="00000000" w:rsidDel="00000000" w:rsidP="00000000" w:rsidRDefault="00000000" w:rsidRPr="00000000" w14:paraId="0000000E">
      <w:pPr>
        <w:spacing w:after="240" w:before="240" w:lineRule="auto"/>
        <w:rPr>
          <w:sz w:val="21"/>
          <w:szCs w:val="21"/>
        </w:rPr>
      </w:pPr>
      <w:r w:rsidDel="00000000" w:rsidR="00000000" w:rsidRPr="00000000">
        <w:rPr>
          <w:sz w:val="21"/>
          <w:szCs w:val="21"/>
          <w:rtl w:val="0"/>
        </w:rPr>
        <w:t xml:space="preserve">Estimated remaining expenses:</w:t>
      </w:r>
    </w:p>
    <w:p w:rsidR="00000000" w:rsidDel="00000000" w:rsidP="00000000" w:rsidRDefault="00000000" w:rsidRPr="00000000" w14:paraId="0000000F">
      <w:pPr>
        <w:numPr>
          <w:ilvl w:val="0"/>
          <w:numId w:val="2"/>
        </w:numPr>
        <w:spacing w:after="0" w:afterAutospacing="0" w:before="240" w:lineRule="auto"/>
        <w:ind w:left="720" w:hanging="360"/>
        <w:rPr>
          <w:sz w:val="21"/>
          <w:szCs w:val="21"/>
        </w:rPr>
      </w:pPr>
      <w:r w:rsidDel="00000000" w:rsidR="00000000" w:rsidRPr="00000000">
        <w:rPr>
          <w:sz w:val="21"/>
          <w:szCs w:val="21"/>
          <w:rtl w:val="0"/>
        </w:rPr>
        <w:t xml:space="preserve">Roundtrip airfare: up to </w:t>
      </w:r>
      <w:r w:rsidDel="00000000" w:rsidR="00000000" w:rsidRPr="00000000">
        <w:rPr>
          <w:b w:val="1"/>
          <w:bCs w:val="1"/>
          <w:sz w:val="21"/>
          <w:szCs w:val="21"/>
          <w:rtl w:val="0"/>
        </w:rPr>
        <w:t xml:space="preserve">&lt;$&gt;</w:t>
      </w:r>
    </w:p>
    <w:p w:rsidR="00000000" w:rsidDel="00000000" w:rsidP="00000000" w:rsidRDefault="00000000" w:rsidRPr="00000000" w14:paraId="00000010">
      <w:pPr>
        <w:numPr>
          <w:ilvl w:val="0"/>
          <w:numId w:val="2"/>
        </w:numPr>
        <w:spacing w:after="240" w:before="0" w:beforeAutospacing="0" w:lineRule="auto"/>
        <w:ind w:left="720" w:hanging="360"/>
        <w:rPr>
          <w:sz w:val="21"/>
          <w:szCs w:val="21"/>
        </w:rPr>
      </w:pPr>
      <w:r w:rsidDel="00000000" w:rsidR="00000000" w:rsidRPr="00000000">
        <w:rPr>
          <w:sz w:val="21"/>
          <w:szCs w:val="21"/>
          <w:rtl w:val="0"/>
        </w:rPr>
        <w:t xml:space="preserve">Ground transportation: up to </w:t>
      </w:r>
      <w:r w:rsidDel="00000000" w:rsidR="00000000" w:rsidRPr="00000000">
        <w:rPr>
          <w:b w:val="1"/>
          <w:bCs w:val="1"/>
          <w:sz w:val="21"/>
          <w:szCs w:val="21"/>
          <w:rtl w:val="0"/>
        </w:rPr>
        <w:t xml:space="preserve">&lt;$&gt;</w:t>
      </w:r>
    </w:p>
    <w:p w:rsidR="00000000" w:rsidDel="00000000" w:rsidP="00000000" w:rsidRDefault="00000000" w:rsidRPr="00000000" w14:paraId="00000011">
      <w:pPr>
        <w:spacing w:after="240" w:before="240" w:lineRule="auto"/>
        <w:rPr>
          <w:sz w:val="21"/>
          <w:szCs w:val="21"/>
        </w:rPr>
      </w:pPr>
      <w:r w:rsidDel="00000000" w:rsidR="00000000" w:rsidRPr="00000000">
        <w:rPr>
          <w:sz w:val="21"/>
          <w:szCs w:val="21"/>
          <w:rtl w:val="0"/>
        </w:rPr>
        <w:t xml:space="preserve">Upon returning, I will share key takeaways, relevant supplier contacts, and any applicable ideas or recommendations with the team. This will help ensure that the value of attending extends beyond the event itself and can support future planning, project delivery, and vendor evaluation efforts.</w:t>
      </w:r>
    </w:p>
    <w:p w:rsidR="00000000" w:rsidDel="00000000" w:rsidP="00000000" w:rsidRDefault="00000000" w:rsidRPr="00000000" w14:paraId="00000012">
      <w:pPr>
        <w:spacing w:after="240" w:before="240" w:lineRule="auto"/>
        <w:rPr>
          <w:sz w:val="21"/>
          <w:szCs w:val="21"/>
        </w:rPr>
      </w:pPr>
      <w:r w:rsidDel="00000000" w:rsidR="00000000" w:rsidRPr="00000000">
        <w:rPr>
          <w:sz w:val="21"/>
          <w:szCs w:val="21"/>
          <w:rtl w:val="0"/>
        </w:rPr>
        <w:t xml:space="preserve">Thank you for your consideration.</w:t>
      </w:r>
    </w:p>
    <w:p w:rsidR="00000000" w:rsidDel="00000000" w:rsidP="00000000" w:rsidRDefault="00000000" w:rsidRPr="00000000" w14:paraId="00000013">
      <w:pPr>
        <w:spacing w:after="240" w:before="240" w:lineRule="auto"/>
        <w:rPr>
          <w:sz w:val="21"/>
          <w:szCs w:val="21"/>
        </w:rPr>
      </w:pPr>
      <w:r w:rsidDel="00000000" w:rsidR="00000000" w:rsidRPr="00000000">
        <w:rPr>
          <w:sz w:val="21"/>
          <w:szCs w:val="21"/>
          <w:rtl w:val="0"/>
        </w:rPr>
        <w:t xml:space="preserve">Sincerely,</w:t>
      </w:r>
    </w:p>
    <w:p w:rsidR="00000000" w:rsidDel="00000000" w:rsidP="00000000" w:rsidRDefault="00000000" w:rsidRPr="00000000" w14:paraId="00000014">
      <w:pPr>
        <w:spacing w:after="240" w:before="240" w:lineRule="auto"/>
        <w:rPr>
          <w:sz w:val="21"/>
          <w:szCs w:val="2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